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Project Planning and Project Management</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pPr>
            <w:r w:rsidDel="00000000" w:rsidR="00000000" w:rsidRPr="00000000">
              <w:rPr>
                <w:rtl w:val="0"/>
              </w:rPr>
              <w:t xml:space="preserve">Péter REMÉNYI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Political Geography, Development and Regional Studies)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Péter REMÉNYI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1">
            <w:pPr>
              <w:pageBreakBefore w:val="0"/>
              <w:spacing w:after="240" w:before="240" w:lineRule="auto"/>
              <w:rPr/>
            </w:pPr>
            <w:r w:rsidDel="00000000" w:rsidR="00000000" w:rsidRPr="00000000">
              <w:rPr>
                <w:rtl w:val="0"/>
              </w:rPr>
              <w:t xml:space="preserve">Aim of the course is to introduce the project as an approach, as a method of organizing work, its theoretical principles as well as its planning and implementation practices to the students.</w:t>
            </w:r>
          </w:p>
          <w:p w:rsidR="00000000" w:rsidDel="00000000" w:rsidP="00000000" w:rsidRDefault="00000000" w:rsidRPr="00000000" w14:paraId="00000042">
            <w:pPr>
              <w:pageBreakBefore w:val="0"/>
              <w:spacing w:after="240" w:before="240" w:lineRule="auto"/>
              <w:rPr/>
            </w:pPr>
            <w:r w:rsidDel="00000000" w:rsidR="00000000" w:rsidRPr="00000000">
              <w:rPr>
                <w:rtl w:val="0"/>
              </w:rPr>
              <w:t xml:space="preserve">On successful completion of this course students are expected to be familiar with the theoretical operation of projects (the project cycle), the basic means and ends of project planning, the basics of project development, evaluation and financing and have an understanding of the specific vocabulary of the subject.</w:t>
            </w:r>
          </w:p>
          <w:p w:rsidR="00000000" w:rsidDel="00000000" w:rsidP="00000000" w:rsidRDefault="00000000" w:rsidRPr="00000000" w14:paraId="00000043">
            <w:pPr>
              <w:pageBreakBefore w:val="0"/>
              <w:spacing w:after="240" w:before="240" w:lineRule="auto"/>
              <w:rPr/>
            </w:pPr>
            <w:r w:rsidDel="00000000" w:rsidR="00000000" w:rsidRPr="00000000">
              <w:rPr>
                <w:rtl w:val="0"/>
              </w:rPr>
              <w:t xml:space="preserve">Subject-specific skills:</w:t>
            </w:r>
          </w:p>
          <w:p w:rsidR="00000000" w:rsidDel="00000000" w:rsidP="00000000" w:rsidRDefault="00000000" w:rsidRPr="00000000" w14:paraId="00000044">
            <w:pPr>
              <w:pageBreakBefore w:val="0"/>
              <w:spacing w:after="240" w:before="240" w:lineRule="auto"/>
              <w:rPr/>
            </w:pPr>
            <w:r w:rsidDel="00000000" w:rsidR="00000000" w:rsidRPr="00000000">
              <w:rPr>
                <w:rtl w:val="0"/>
              </w:rPr>
              <w:t xml:space="preserve">On successful completion of the course students are expected to be</w:t>
            </w:r>
          </w:p>
          <w:p w:rsidR="00000000" w:rsidDel="00000000" w:rsidP="00000000" w:rsidRDefault="00000000" w:rsidRPr="00000000" w14:paraId="00000045">
            <w:pPr>
              <w:pageBreakBefore w:val="0"/>
              <w:spacing w:after="240" w:before="240" w:lineRule="auto"/>
              <w:rPr/>
            </w:pPr>
            <w:r w:rsidDel="00000000" w:rsidR="00000000" w:rsidRPr="00000000">
              <w:rPr>
                <w:rtl w:val="0"/>
              </w:rPr>
              <w:t xml:space="preserve">able to plan, create and evaluate project-processes.</w:t>
            </w:r>
          </w:p>
          <w:p w:rsidR="00000000" w:rsidDel="00000000" w:rsidP="00000000" w:rsidRDefault="00000000" w:rsidRPr="00000000" w14:paraId="00000046">
            <w:pPr>
              <w:pageBreakBefore w:val="0"/>
              <w:spacing w:after="240" w:before="240" w:lineRule="auto"/>
              <w:rPr/>
            </w:pPr>
            <w:r w:rsidDel="00000000" w:rsidR="00000000" w:rsidRPr="00000000">
              <w:rPr>
                <w:rtl w:val="0"/>
              </w:rPr>
              <w:t xml:space="preserve">ready to interpret and analyse project plans,</w:t>
            </w:r>
          </w:p>
          <w:p w:rsidR="00000000" w:rsidDel="00000000" w:rsidP="00000000" w:rsidRDefault="00000000" w:rsidRPr="00000000" w14:paraId="00000047">
            <w:pPr>
              <w:pageBreakBefore w:val="0"/>
              <w:spacing w:after="240" w:before="240" w:lineRule="auto"/>
              <w:rPr/>
            </w:pPr>
            <w:r w:rsidDel="00000000" w:rsidR="00000000" w:rsidRPr="00000000">
              <w:rPr>
                <w:rtl w:val="0"/>
              </w:rPr>
              <w:t xml:space="preserve">able to join to the planning process and execution and could plan some separated processes individually.</w:t>
            </w:r>
          </w:p>
          <w:p w:rsidR="00000000" w:rsidDel="00000000" w:rsidP="00000000" w:rsidRDefault="00000000" w:rsidRPr="00000000" w14:paraId="00000048">
            <w:pPr>
              <w:pageBreakBefore w:val="0"/>
              <w:spacing w:after="240" w:before="240" w:lineRule="auto"/>
              <w:rPr/>
            </w:pPr>
            <w:r w:rsidDel="00000000" w:rsidR="00000000" w:rsidRPr="00000000">
              <w:rPr>
                <w:rtl w:val="0"/>
              </w:rPr>
              <w:t xml:space="preserve">able to work in teams, and to think systematically. </w:t>
            </w:r>
          </w:p>
          <w:p w:rsidR="00000000" w:rsidDel="00000000" w:rsidP="00000000" w:rsidRDefault="00000000" w:rsidRPr="00000000" w14:paraId="00000049">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1</w:t>
            </w:r>
            <w:r w:rsidDel="00000000" w:rsidR="00000000" w:rsidRPr="00000000">
              <w:rPr>
                <w:rtl w:val="0"/>
              </w:rPr>
              <w:t xml:space="preserve"> Introduction,  c</w:t>
            </w:r>
            <w:r w:rsidDel="00000000" w:rsidR="00000000" w:rsidRPr="00000000">
              <w:rPr>
                <w:rtl w:val="0"/>
              </w:rPr>
              <w:t xml:space="preserve">oncept and types of projects. Project cycle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2</w:t>
            </w:r>
            <w:r w:rsidDel="00000000" w:rsidR="00000000" w:rsidRPr="00000000">
              <w:rPr>
                <w:sz w:val="14"/>
                <w:szCs w:val="14"/>
                <w:rtl w:val="0"/>
              </w:rPr>
              <w:t xml:space="preserve"> </w:t>
            </w:r>
            <w:r w:rsidDel="00000000" w:rsidR="00000000" w:rsidRPr="00000000">
              <w:rPr>
                <w:rtl w:val="0"/>
              </w:rPr>
              <w:t xml:space="preserve">Project initiation,  SWOT-analysis </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3</w:t>
            </w:r>
            <w:r w:rsidDel="00000000" w:rsidR="00000000" w:rsidRPr="00000000">
              <w:rPr>
                <w:sz w:val="14"/>
                <w:szCs w:val="14"/>
                <w:rtl w:val="0"/>
              </w:rPr>
              <w:t xml:space="preserve"> </w:t>
            </w:r>
            <w:r w:rsidDel="00000000" w:rsidR="00000000" w:rsidRPr="00000000">
              <w:rPr>
                <w:rtl w:val="0"/>
              </w:rPr>
              <w:t xml:space="preserve">Goal setting. Hierarchy of goals, problem tree/goal tree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4</w:t>
            </w:r>
            <w:r w:rsidDel="00000000" w:rsidR="00000000" w:rsidRPr="00000000">
              <w:rPr>
                <w:sz w:val="14"/>
                <w:szCs w:val="14"/>
                <w:rtl w:val="0"/>
              </w:rPr>
              <w:t xml:space="preserve"> </w:t>
            </w:r>
            <w:r w:rsidDel="00000000" w:rsidR="00000000" w:rsidRPr="00000000">
              <w:rPr>
                <w:rtl w:val="0"/>
              </w:rPr>
              <w:t xml:space="preserve">P</w:t>
            </w:r>
            <w:r w:rsidDel="00000000" w:rsidR="00000000" w:rsidRPr="00000000">
              <w:rPr>
                <w:rtl w:val="0"/>
              </w:rPr>
              <w:t xml:space="preserve">roject planning – work breakdown structure (WBS), resource planning</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5</w:t>
            </w:r>
            <w:r w:rsidDel="00000000" w:rsidR="00000000" w:rsidRPr="00000000">
              <w:rPr>
                <w:sz w:val="14"/>
                <w:szCs w:val="14"/>
                <w:rtl w:val="0"/>
              </w:rPr>
              <w:t xml:space="preserve"> </w:t>
            </w:r>
            <w:r w:rsidDel="00000000" w:rsidR="00000000" w:rsidRPr="00000000">
              <w:rPr>
                <w:rtl w:val="0"/>
              </w:rPr>
              <w:t xml:space="preserve">Project planning –</w:t>
            </w:r>
            <w:r w:rsidDel="00000000" w:rsidR="00000000" w:rsidRPr="00000000">
              <w:rPr>
                <w:rtl w:val="0"/>
              </w:rPr>
              <w:t xml:space="preserve"> the logframe matrix, risk analysis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6</w:t>
            </w:r>
            <w:r w:rsidDel="00000000" w:rsidR="00000000" w:rsidRPr="00000000">
              <w:rPr>
                <w:sz w:val="14"/>
                <w:szCs w:val="14"/>
                <w:rtl w:val="0"/>
              </w:rPr>
              <w:t xml:space="preserve"> </w:t>
            </w:r>
            <w:r w:rsidDel="00000000" w:rsidR="00000000" w:rsidRPr="00000000">
              <w:rPr>
                <w:rtl w:val="0"/>
              </w:rPr>
              <w:t xml:space="preserve">time-planning – critical path method (CPM) and the gantt-diagram</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7</w:t>
            </w:r>
            <w:r w:rsidDel="00000000" w:rsidR="00000000" w:rsidRPr="00000000">
              <w:rPr>
                <w:sz w:val="14"/>
                <w:szCs w:val="14"/>
                <w:rtl w:val="0"/>
              </w:rPr>
              <w:t xml:space="preserve"> </w:t>
            </w:r>
            <w:r w:rsidDel="00000000" w:rsidR="00000000" w:rsidRPr="00000000">
              <w:rPr>
                <w:rtl w:val="0"/>
              </w:rPr>
              <w:t xml:space="preserve">Project execution,</w:t>
            </w:r>
            <w:r w:rsidDel="00000000" w:rsidR="00000000" w:rsidRPr="00000000">
              <w:rPr>
                <w:rtl w:val="0"/>
              </w:rPr>
              <w:t xml:space="preserve"> closing, evaluation and follow up.</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8 </w:t>
            </w:r>
            <w:r w:rsidDel="00000000" w:rsidR="00000000" w:rsidRPr="00000000">
              <w:rPr>
                <w:rtl w:val="0"/>
              </w:rPr>
              <w:t xml:space="preserve">SWOT presentation</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9</w:t>
            </w:r>
            <w:r w:rsidDel="00000000" w:rsidR="00000000" w:rsidRPr="00000000">
              <w:rPr>
                <w:rtl w:val="0"/>
              </w:rPr>
              <w:t xml:space="preserve"> </w:t>
            </w:r>
            <w:r w:rsidDel="00000000" w:rsidR="00000000" w:rsidRPr="00000000">
              <w:rPr>
                <w:rtl w:val="0"/>
              </w:rPr>
              <w:t xml:space="preserve">problem tree/goal tree presentation</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10</w:t>
            </w:r>
            <w:r w:rsidDel="00000000" w:rsidR="00000000" w:rsidRPr="00000000">
              <w:rPr>
                <w:rtl w:val="0"/>
              </w:rPr>
              <w:t xml:space="preserve"> wbs, resources presentation</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11</w:t>
            </w:r>
            <w:r w:rsidDel="00000000" w:rsidR="00000000" w:rsidRPr="00000000">
              <w:rPr>
                <w:rtl w:val="0"/>
              </w:rPr>
              <w:t xml:space="preserve"> </w:t>
            </w:r>
            <w:r w:rsidDel="00000000" w:rsidR="00000000" w:rsidRPr="00000000">
              <w:rPr>
                <w:rtl w:val="0"/>
              </w:rPr>
              <w:t xml:space="preserve">logframe matrix, risk analysis presentation</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12</w:t>
            </w:r>
            <w:r w:rsidDel="00000000" w:rsidR="00000000" w:rsidRPr="00000000">
              <w:rPr>
                <w:rtl w:val="0"/>
              </w:rPr>
              <w:t xml:space="preserve"> </w:t>
            </w:r>
            <w:r w:rsidDel="00000000" w:rsidR="00000000" w:rsidRPr="00000000">
              <w:rPr>
                <w:rtl w:val="0"/>
              </w:rPr>
              <w:t xml:space="preserve">time planning presentation</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Week 13</w:t>
            </w:r>
            <w:r w:rsidDel="00000000" w:rsidR="00000000" w:rsidRPr="00000000">
              <w:rPr>
                <w:rtl w:val="0"/>
              </w:rPr>
              <w:t xml:space="preserve"> evaluation</w:t>
            </w:r>
            <w:r w:rsidDel="00000000" w:rsidR="00000000" w:rsidRPr="00000000">
              <w:rPr>
                <w:rtl w:val="0"/>
              </w:rPr>
              <w:t xml:space="preserve"> </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0">
            <w:pPr>
              <w:pageBreakBefore w:val="0"/>
              <w:rPr>
                <w:b w:val="1"/>
              </w:rPr>
            </w:pPr>
            <w:r w:rsidDel="00000000" w:rsidR="00000000" w:rsidRPr="00000000">
              <w:rPr>
                <w:b w:val="1"/>
                <w:rtl w:val="0"/>
              </w:rPr>
              <w:t xml:space="preserve">15. Mid-semester works </w:t>
            </w:r>
          </w:p>
          <w:p w:rsidR="00000000" w:rsidDel="00000000" w:rsidP="00000000" w:rsidRDefault="00000000" w:rsidRPr="00000000" w14:paraId="00000061">
            <w:pPr>
              <w:pageBreakBefore w:val="0"/>
              <w:rPr/>
            </w:pPr>
            <w:r w:rsidDel="00000000" w:rsidR="00000000" w:rsidRPr="00000000">
              <w:rPr>
                <w:rtl w:val="0"/>
              </w:rPr>
              <w:t xml:space="preserve">students present their project from step to step beginning at the 8th week following the logic of the classes of the first seven weeks.</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7">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8">
            <w:pPr>
              <w:pageBreakBefore w:val="0"/>
              <w:rPr/>
            </w:pPr>
            <w:r w:rsidDel="00000000" w:rsidR="00000000" w:rsidRPr="00000000">
              <w:rPr>
                <w:rtl w:val="0"/>
              </w:rPr>
              <w:t xml:space="preserve">students are graded according to their mid semester works with a scale of 1-5.</w:t>
            </w:r>
          </w:p>
          <w:p w:rsidR="00000000" w:rsidDel="00000000" w:rsidP="00000000" w:rsidRDefault="00000000" w:rsidRPr="00000000" w14:paraId="00000069">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r w:rsidDel="00000000" w:rsidR="00000000" w:rsidRPr="00000000">
              <w:rPr>
                <w:rtl w:val="0"/>
              </w:rPr>
            </w:r>
          </w:p>
          <w:p w:rsidR="00000000" w:rsidDel="00000000" w:rsidP="00000000" w:rsidRDefault="00000000" w:rsidRPr="00000000" w14:paraId="0000006F">
            <w:pPr>
              <w:pageBreakBefore w:val="0"/>
              <w:numPr>
                <w:ilvl w:val="0"/>
                <w:numId w:val="1"/>
              </w:numPr>
              <w:spacing w:after="240" w:before="240" w:lineRule="auto"/>
              <w:ind w:left="720" w:hanging="360"/>
              <w:jc w:val="both"/>
            </w:pPr>
            <w:r w:rsidDel="00000000" w:rsidR="00000000" w:rsidRPr="00000000">
              <w:rPr>
                <w:rtl w:val="0"/>
              </w:rPr>
              <w:t xml:space="preserve">Eric Verzuh 2011: The Fast Forward MBA in Project Management. Wiley.</w:t>
            </w:r>
          </w:p>
          <w:p w:rsidR="00000000" w:rsidDel="00000000" w:rsidP="00000000" w:rsidRDefault="00000000" w:rsidRPr="00000000" w14:paraId="00000070">
            <w:pPr>
              <w:pageBreakBefore w:val="0"/>
              <w:numPr>
                <w:ilvl w:val="0"/>
                <w:numId w:val="1"/>
              </w:numPr>
              <w:ind w:left="720" w:hanging="360"/>
              <w:rPr/>
            </w:pPr>
            <w:hyperlink r:id="rId6">
              <w:r w:rsidDel="00000000" w:rsidR="00000000" w:rsidRPr="00000000">
                <w:rPr>
                  <w:color w:val="1155cc"/>
                  <w:rtl w:val="0"/>
                </w:rPr>
                <w:t xml:space="preserve">http://www.projectmanagement-training.net/book/index.html</w:t>
              </w:r>
            </w:hyperlink>
            <w:r w:rsidDel="00000000" w:rsidR="00000000" w:rsidRPr="00000000">
              <w:rPr>
                <w:rtl w:val="0"/>
              </w:rPr>
              <w:t xml:space="preserve">. A guide to the project management body of knowledge. publ. by Project Management Institute, 521 p. 2013</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A">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B">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C">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7D">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1">
            <w:pPr>
              <w:pageBreakBefore w:val="0"/>
              <w:rPr>
                <w:b w:val="1"/>
              </w:rPr>
            </w:pP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4">
            <w:pPr>
              <w:pageBreakBefore w:val="0"/>
              <w:jc w:val="center"/>
              <w:rPr/>
            </w:pPr>
            <w:r w:rsidDel="00000000" w:rsidR="00000000" w:rsidRPr="00000000">
              <w:rPr>
                <w:rtl w:val="0"/>
              </w:rPr>
              <w:t xml:space="preserve">Péter REMÉNYI PhD</w:t>
            </w:r>
          </w:p>
          <w:p w:rsidR="00000000" w:rsidDel="00000000" w:rsidP="00000000" w:rsidRDefault="00000000" w:rsidRPr="00000000" w14:paraId="00000085">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7">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A">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C">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8F">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1">
      <w:pPr>
        <w:pageBreakBefore w:val="0"/>
        <w:rPr/>
      </w:pPr>
      <w:r w:rsidDel="00000000" w:rsidR="00000000" w:rsidRPr="00000000">
        <w:rPr>
          <w:rtl w:val="0"/>
        </w:rPr>
      </w:r>
    </w:p>
    <w:sectPr>
      <w:headerReference r:id="rId7"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3">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5">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rojectmanagement-training.net/book/index.html"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